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D9514" w14:textId="77777777" w:rsidR="00217FD6" w:rsidRPr="00325922" w:rsidRDefault="00217FD6" w:rsidP="00217FD6">
      <w:pPr>
        <w:spacing w:after="0"/>
        <w:jc w:val="center"/>
        <w:rPr>
          <w:rFonts w:ascii="Times New Roman" w:eastAsia="Arimo" w:hAnsi="Times New Roman" w:cs="Times New Roman"/>
          <w:b/>
          <w:sz w:val="24"/>
          <w:szCs w:val="24"/>
        </w:rPr>
      </w:pPr>
      <w:bookmarkStart w:id="0" w:name="_GoBack"/>
      <w:bookmarkEnd w:id="0"/>
      <w:r w:rsidRPr="00325922">
        <w:rPr>
          <w:rFonts w:ascii="Times New Roman" w:eastAsia="Arimo" w:hAnsi="Times New Roman" w:cs="Times New Roman"/>
          <w:b/>
          <w:sz w:val="24"/>
          <w:szCs w:val="24"/>
        </w:rPr>
        <w:t>Old Donation School</w:t>
      </w:r>
    </w:p>
    <w:p w14:paraId="158CE547" w14:textId="77777777" w:rsidR="00217FD6" w:rsidRPr="00325922" w:rsidRDefault="00325922" w:rsidP="00217FD6">
      <w:pPr>
        <w:spacing w:after="0"/>
        <w:jc w:val="center"/>
        <w:rPr>
          <w:rFonts w:ascii="Times New Roman" w:eastAsia="Arimo" w:hAnsi="Times New Roman" w:cs="Times New Roman"/>
          <w:b/>
          <w:sz w:val="24"/>
          <w:szCs w:val="24"/>
        </w:rPr>
      </w:pPr>
      <w:r w:rsidRPr="00325922">
        <w:rPr>
          <w:rFonts w:ascii="Times New Roman" w:eastAsia="Arimo" w:hAnsi="Times New Roman" w:cs="Times New Roman"/>
          <w:b/>
          <w:sz w:val="24"/>
          <w:szCs w:val="24"/>
        </w:rPr>
        <w:t xml:space="preserve">Language Arts/English </w:t>
      </w:r>
      <w:r w:rsidR="00217FD6" w:rsidRPr="00325922">
        <w:rPr>
          <w:rFonts w:ascii="Times New Roman" w:eastAsia="Arimo" w:hAnsi="Times New Roman" w:cs="Times New Roman"/>
          <w:b/>
          <w:sz w:val="24"/>
          <w:szCs w:val="24"/>
        </w:rPr>
        <w:t>Grading and Evaluation Policy</w:t>
      </w:r>
    </w:p>
    <w:p w14:paraId="5944936F" w14:textId="77777777" w:rsidR="00325922" w:rsidRPr="00325922" w:rsidRDefault="00325922" w:rsidP="00217FD6">
      <w:pPr>
        <w:spacing w:after="0"/>
        <w:jc w:val="center"/>
        <w:rPr>
          <w:rFonts w:ascii="Times New Roman" w:eastAsia="Arimo" w:hAnsi="Times New Roman" w:cs="Times New Roman"/>
          <w:b/>
        </w:rPr>
      </w:pPr>
    </w:p>
    <w:tbl>
      <w:tblPr>
        <w:tblStyle w:val="TableGrid"/>
        <w:tblW w:w="0" w:type="auto"/>
        <w:tblLook w:val="04A0" w:firstRow="1" w:lastRow="0" w:firstColumn="1" w:lastColumn="0" w:noHBand="0" w:noVBand="1"/>
      </w:tblPr>
      <w:tblGrid>
        <w:gridCol w:w="5035"/>
        <w:gridCol w:w="5035"/>
      </w:tblGrid>
      <w:tr w:rsidR="00325922" w:rsidRPr="00325922" w14:paraId="50B5C158" w14:textId="77777777" w:rsidTr="00325922">
        <w:tc>
          <w:tcPr>
            <w:tcW w:w="5035" w:type="dxa"/>
          </w:tcPr>
          <w:p w14:paraId="36D8DD78" w14:textId="77777777" w:rsidR="00325922" w:rsidRPr="00325922" w:rsidRDefault="00325922" w:rsidP="00325922">
            <w:pPr>
              <w:rPr>
                <w:rFonts w:ascii="Times New Roman" w:eastAsia="Arimo" w:hAnsi="Times New Roman" w:cs="Times New Roman"/>
                <w:b/>
                <w:sz w:val="24"/>
                <w:szCs w:val="24"/>
              </w:rPr>
            </w:pPr>
            <w:r w:rsidRPr="00325922">
              <w:rPr>
                <w:rFonts w:ascii="Times New Roman" w:eastAsia="Arimo" w:hAnsi="Times New Roman" w:cs="Times New Roman"/>
                <w:b/>
                <w:sz w:val="24"/>
                <w:szCs w:val="24"/>
              </w:rPr>
              <w:t>Homework</w:t>
            </w:r>
            <w:r>
              <w:rPr>
                <w:rFonts w:ascii="Times New Roman" w:eastAsia="Arimo" w:hAnsi="Times New Roman" w:cs="Times New Roman"/>
                <w:b/>
                <w:sz w:val="24"/>
                <w:szCs w:val="24"/>
              </w:rPr>
              <w:t>:</w:t>
            </w:r>
          </w:p>
          <w:p w14:paraId="38B51DC2"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sz w:val="24"/>
                <w:szCs w:val="24"/>
              </w:rPr>
              <w:t xml:space="preserve">Daily homework is an extension of the material taught in the classroom.  It is designed to reinforce and extend classroom learning, to prepare students for new information, and to promote creative thinking and independent research. When assigning a homework task, teachers shall  </w:t>
            </w:r>
          </w:p>
          <w:p w14:paraId="17437B2A" w14:textId="77777777" w:rsidR="00325922" w:rsidRPr="00325922" w:rsidRDefault="00325922" w:rsidP="00325922">
            <w:pPr>
              <w:numPr>
                <w:ilvl w:val="0"/>
                <w:numId w:val="1"/>
              </w:numPr>
              <w:contextualSpacing/>
              <w:rPr>
                <w:rFonts w:ascii="Times New Roman" w:eastAsia="Arimo" w:hAnsi="Times New Roman" w:cs="Times New Roman"/>
                <w:sz w:val="24"/>
                <w:szCs w:val="24"/>
              </w:rPr>
            </w:pPr>
            <w:r w:rsidRPr="00325922">
              <w:rPr>
                <w:rFonts w:ascii="Times New Roman" w:eastAsia="Arimo" w:hAnsi="Times New Roman" w:cs="Times New Roman"/>
                <w:sz w:val="24"/>
                <w:szCs w:val="24"/>
              </w:rPr>
              <w:t>consider students’ readiness fo</w:t>
            </w:r>
            <w:r w:rsidR="008628A7">
              <w:rPr>
                <w:rFonts w:ascii="Times New Roman" w:eastAsia="Arimo" w:hAnsi="Times New Roman" w:cs="Times New Roman"/>
                <w:sz w:val="24"/>
                <w:szCs w:val="24"/>
              </w:rPr>
              <w:t>r a particular task and purpose;</w:t>
            </w:r>
            <w:r w:rsidRPr="00325922">
              <w:rPr>
                <w:rFonts w:ascii="Times New Roman" w:eastAsia="Arimo" w:hAnsi="Times New Roman" w:cs="Times New Roman"/>
                <w:sz w:val="24"/>
                <w:szCs w:val="24"/>
              </w:rPr>
              <w:t xml:space="preserve"> </w:t>
            </w:r>
          </w:p>
          <w:p w14:paraId="12D8AC03" w14:textId="77777777" w:rsidR="00325922" w:rsidRPr="00325922" w:rsidRDefault="00325922" w:rsidP="00325922">
            <w:pPr>
              <w:numPr>
                <w:ilvl w:val="0"/>
                <w:numId w:val="1"/>
              </w:numPr>
              <w:contextualSpacing/>
              <w:rPr>
                <w:rFonts w:ascii="Times New Roman" w:eastAsia="Arimo" w:hAnsi="Times New Roman" w:cs="Times New Roman"/>
                <w:sz w:val="24"/>
                <w:szCs w:val="24"/>
              </w:rPr>
            </w:pPr>
            <w:r w:rsidRPr="00325922">
              <w:rPr>
                <w:rFonts w:ascii="Times New Roman" w:eastAsia="Arimo" w:hAnsi="Times New Roman" w:cs="Times New Roman"/>
                <w:sz w:val="24"/>
                <w:szCs w:val="24"/>
              </w:rPr>
              <w:t>align the assignment to</w:t>
            </w:r>
            <w:r w:rsidR="008628A7">
              <w:rPr>
                <w:rFonts w:ascii="Times New Roman" w:eastAsia="Arimo" w:hAnsi="Times New Roman" w:cs="Times New Roman"/>
                <w:sz w:val="24"/>
                <w:szCs w:val="24"/>
              </w:rPr>
              <w:t xml:space="preserve"> current curricular objectives;</w:t>
            </w:r>
          </w:p>
          <w:p w14:paraId="1D4BB9F2" w14:textId="77777777" w:rsidR="00325922" w:rsidRPr="00325922" w:rsidRDefault="00325922" w:rsidP="00325922">
            <w:pPr>
              <w:numPr>
                <w:ilvl w:val="0"/>
                <w:numId w:val="1"/>
              </w:numPr>
              <w:contextualSpacing/>
              <w:rPr>
                <w:rFonts w:ascii="Times New Roman" w:eastAsia="Arimo" w:hAnsi="Times New Roman" w:cs="Times New Roman"/>
                <w:sz w:val="24"/>
                <w:szCs w:val="24"/>
              </w:rPr>
            </w:pPr>
            <w:r w:rsidRPr="00325922">
              <w:rPr>
                <w:rFonts w:ascii="Times New Roman" w:eastAsia="Arimo" w:hAnsi="Times New Roman" w:cs="Times New Roman"/>
                <w:sz w:val="24"/>
                <w:szCs w:val="24"/>
              </w:rPr>
              <w:t>communicate the purp</w:t>
            </w:r>
            <w:r w:rsidR="008628A7">
              <w:rPr>
                <w:rFonts w:ascii="Times New Roman" w:eastAsia="Arimo" w:hAnsi="Times New Roman" w:cs="Times New Roman"/>
                <w:sz w:val="24"/>
                <w:szCs w:val="24"/>
              </w:rPr>
              <w:t>ose of a particular assignment;</w:t>
            </w:r>
          </w:p>
          <w:p w14:paraId="7D293DFF" w14:textId="77777777" w:rsidR="00325922" w:rsidRPr="00325922" w:rsidRDefault="00325922" w:rsidP="00325922">
            <w:pPr>
              <w:numPr>
                <w:ilvl w:val="0"/>
                <w:numId w:val="1"/>
              </w:numPr>
              <w:contextualSpacing/>
              <w:rPr>
                <w:rFonts w:ascii="Times New Roman" w:eastAsia="Arimo" w:hAnsi="Times New Roman" w:cs="Times New Roman"/>
                <w:sz w:val="24"/>
                <w:szCs w:val="24"/>
              </w:rPr>
            </w:pPr>
            <w:r w:rsidRPr="00325922">
              <w:rPr>
                <w:rFonts w:ascii="Times New Roman" w:eastAsia="Arimo" w:hAnsi="Times New Roman" w:cs="Times New Roman"/>
                <w:sz w:val="24"/>
                <w:szCs w:val="24"/>
              </w:rPr>
              <w:t xml:space="preserve">consider the purpose of the task when determining whether and how the homework will be graded.  </w:t>
            </w:r>
          </w:p>
          <w:p w14:paraId="323C4B9C" w14:textId="77777777" w:rsidR="00325922" w:rsidRPr="00325922" w:rsidRDefault="00325922" w:rsidP="00325922">
            <w:pPr>
              <w:ind w:left="720"/>
              <w:contextualSpacing/>
              <w:rPr>
                <w:rFonts w:ascii="Times New Roman" w:eastAsia="Arimo" w:hAnsi="Times New Roman" w:cs="Times New Roman"/>
                <w:sz w:val="24"/>
                <w:szCs w:val="24"/>
              </w:rPr>
            </w:pPr>
          </w:p>
          <w:p w14:paraId="4E2D6FC5"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sz w:val="24"/>
                <w:szCs w:val="24"/>
              </w:rPr>
              <w:t>The expectation is that the learner will complete daily homework on time and to the best of his/her ability.</w:t>
            </w:r>
          </w:p>
          <w:p w14:paraId="4025B913" w14:textId="77777777" w:rsidR="00325922" w:rsidRPr="00325922" w:rsidRDefault="00325922" w:rsidP="00325922">
            <w:pPr>
              <w:rPr>
                <w:rFonts w:ascii="Times New Roman" w:eastAsia="Arimo" w:hAnsi="Times New Roman" w:cs="Times New Roman"/>
                <w:color w:val="FF0000"/>
                <w:sz w:val="24"/>
                <w:szCs w:val="24"/>
              </w:rPr>
            </w:pPr>
            <w:r w:rsidRPr="00325922">
              <w:rPr>
                <w:rFonts w:ascii="Times New Roman" w:eastAsia="Arimo" w:hAnsi="Times New Roman" w:cs="Times New Roman"/>
                <w:sz w:val="24"/>
                <w:szCs w:val="24"/>
              </w:rPr>
              <w:t xml:space="preserve">When daily homework is incomplete, it affects that day’s learning.  Please note that the learner may or may not be allowed to participate in the ensuing class discussion or class activity if a daily homework assignment is incomplete. </w:t>
            </w:r>
          </w:p>
          <w:p w14:paraId="0239E5F2" w14:textId="77777777" w:rsidR="00325922" w:rsidRPr="00325922" w:rsidRDefault="00325922" w:rsidP="00217FD6">
            <w:pPr>
              <w:pBdr>
                <w:top w:val="none" w:sz="0" w:space="0" w:color="auto"/>
                <w:left w:val="none" w:sz="0" w:space="0" w:color="auto"/>
                <w:bottom w:val="none" w:sz="0" w:space="0" w:color="auto"/>
                <w:right w:val="none" w:sz="0" w:space="0" w:color="auto"/>
                <w:between w:val="none" w:sz="0" w:space="0" w:color="auto"/>
              </w:pBdr>
              <w:rPr>
                <w:rFonts w:ascii="Times New Roman" w:eastAsia="Arimo" w:hAnsi="Times New Roman" w:cs="Times New Roman"/>
                <w:b/>
                <w:sz w:val="24"/>
                <w:szCs w:val="24"/>
              </w:rPr>
            </w:pPr>
          </w:p>
        </w:tc>
        <w:tc>
          <w:tcPr>
            <w:tcW w:w="5035" w:type="dxa"/>
          </w:tcPr>
          <w:p w14:paraId="023738CE" w14:textId="77777777" w:rsidR="00325922" w:rsidRPr="00325922" w:rsidRDefault="00325922" w:rsidP="00325922">
            <w:pPr>
              <w:rPr>
                <w:rFonts w:ascii="Times New Roman" w:eastAsia="Arimo" w:hAnsi="Times New Roman" w:cs="Times New Roman"/>
                <w:b/>
                <w:sz w:val="24"/>
                <w:szCs w:val="24"/>
              </w:rPr>
            </w:pPr>
            <w:r w:rsidRPr="00325922">
              <w:rPr>
                <w:rFonts w:ascii="Times New Roman" w:eastAsia="Arimo" w:hAnsi="Times New Roman" w:cs="Times New Roman"/>
                <w:b/>
                <w:sz w:val="24"/>
                <w:szCs w:val="24"/>
              </w:rPr>
              <w:t xml:space="preserve">Make-Up Work: </w:t>
            </w:r>
          </w:p>
          <w:p w14:paraId="1B8AD9AF"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sz w:val="24"/>
                <w:szCs w:val="24"/>
              </w:rPr>
              <w:t xml:space="preserve">When a student is missing work due to an excused absence, teachers shall </w:t>
            </w:r>
          </w:p>
          <w:p w14:paraId="38CDC472" w14:textId="77777777" w:rsidR="00325922" w:rsidRPr="00325922" w:rsidRDefault="00325922" w:rsidP="00325922">
            <w:pPr>
              <w:numPr>
                <w:ilvl w:val="0"/>
                <w:numId w:val="4"/>
              </w:numPr>
              <w:contextualSpacing/>
              <w:rPr>
                <w:rFonts w:ascii="Times New Roman" w:eastAsia="Arimo" w:hAnsi="Times New Roman" w:cs="Times New Roman"/>
                <w:sz w:val="24"/>
                <w:szCs w:val="24"/>
              </w:rPr>
            </w:pPr>
            <w:r w:rsidRPr="00325922">
              <w:rPr>
                <w:rFonts w:ascii="Times New Roman" w:eastAsia="Arimo" w:hAnsi="Times New Roman" w:cs="Times New Roman"/>
                <w:sz w:val="24"/>
                <w:szCs w:val="24"/>
              </w:rPr>
              <w:t>provide all relevant assignments</w:t>
            </w:r>
            <w:r w:rsidR="008628A7">
              <w:rPr>
                <w:rFonts w:ascii="Times New Roman" w:eastAsia="Arimo" w:hAnsi="Times New Roman" w:cs="Times New Roman"/>
                <w:sz w:val="24"/>
                <w:szCs w:val="24"/>
              </w:rPr>
              <w:t>;</w:t>
            </w:r>
            <w:r w:rsidRPr="00325922">
              <w:rPr>
                <w:rFonts w:ascii="Times New Roman" w:eastAsia="Arimo" w:hAnsi="Times New Roman" w:cs="Times New Roman"/>
                <w:sz w:val="24"/>
                <w:szCs w:val="24"/>
              </w:rPr>
              <w:t xml:space="preserve">  </w:t>
            </w:r>
          </w:p>
          <w:p w14:paraId="48F60C40" w14:textId="77777777" w:rsidR="00325922" w:rsidRPr="00325922" w:rsidRDefault="00325922" w:rsidP="00325922">
            <w:pPr>
              <w:numPr>
                <w:ilvl w:val="0"/>
                <w:numId w:val="4"/>
              </w:numPr>
              <w:contextualSpacing/>
              <w:rPr>
                <w:rFonts w:ascii="Times New Roman" w:eastAsia="Arimo" w:hAnsi="Times New Roman" w:cs="Times New Roman"/>
                <w:sz w:val="24"/>
                <w:szCs w:val="24"/>
              </w:rPr>
            </w:pPr>
            <w:r w:rsidRPr="00325922">
              <w:rPr>
                <w:rFonts w:ascii="Times New Roman" w:eastAsia="Arimo" w:hAnsi="Times New Roman" w:cs="Times New Roman"/>
                <w:sz w:val="24"/>
                <w:szCs w:val="24"/>
              </w:rPr>
              <w:t>consider the length and reason for the absence when determining which assignments will be assessed and when they are due</w:t>
            </w:r>
            <w:r w:rsidR="008628A7">
              <w:rPr>
                <w:rFonts w:ascii="Times New Roman" w:eastAsia="Arimo" w:hAnsi="Times New Roman" w:cs="Times New Roman"/>
                <w:sz w:val="24"/>
                <w:szCs w:val="24"/>
              </w:rPr>
              <w:t>;</w:t>
            </w:r>
            <w:r w:rsidRPr="00325922">
              <w:rPr>
                <w:rFonts w:ascii="Times New Roman" w:eastAsia="Arimo" w:hAnsi="Times New Roman" w:cs="Times New Roman"/>
                <w:sz w:val="24"/>
                <w:szCs w:val="24"/>
              </w:rPr>
              <w:t xml:space="preserve"> </w:t>
            </w:r>
          </w:p>
          <w:p w14:paraId="2240CDFE" w14:textId="77777777" w:rsidR="00325922" w:rsidRPr="00325922" w:rsidRDefault="00325922" w:rsidP="00325922">
            <w:pPr>
              <w:numPr>
                <w:ilvl w:val="0"/>
                <w:numId w:val="4"/>
              </w:numPr>
              <w:contextualSpacing/>
              <w:rPr>
                <w:rFonts w:ascii="Times New Roman" w:eastAsia="Arimo" w:hAnsi="Times New Roman" w:cs="Times New Roman"/>
                <w:sz w:val="24"/>
                <w:szCs w:val="24"/>
              </w:rPr>
            </w:pPr>
            <w:r w:rsidRPr="00325922">
              <w:rPr>
                <w:rFonts w:ascii="Times New Roman" w:eastAsia="Arimo" w:hAnsi="Times New Roman" w:cs="Times New Roman"/>
                <w:sz w:val="24"/>
                <w:szCs w:val="24"/>
              </w:rPr>
              <w:t>accept and assess all assigned make-up work</w:t>
            </w:r>
            <w:r w:rsidR="008628A7">
              <w:rPr>
                <w:rFonts w:ascii="Times New Roman" w:eastAsia="Arimo" w:hAnsi="Times New Roman" w:cs="Times New Roman"/>
                <w:sz w:val="24"/>
                <w:szCs w:val="24"/>
              </w:rPr>
              <w:t>;</w:t>
            </w:r>
            <w:r w:rsidRPr="00325922">
              <w:rPr>
                <w:rFonts w:ascii="Times New Roman" w:eastAsia="Arimo" w:hAnsi="Times New Roman" w:cs="Times New Roman"/>
                <w:sz w:val="24"/>
                <w:szCs w:val="24"/>
              </w:rPr>
              <w:t xml:space="preserve">  </w:t>
            </w:r>
          </w:p>
          <w:p w14:paraId="2B2B3B7A" w14:textId="77777777" w:rsidR="00325922" w:rsidRPr="00325922" w:rsidRDefault="00325922" w:rsidP="00325922">
            <w:pPr>
              <w:numPr>
                <w:ilvl w:val="0"/>
                <w:numId w:val="4"/>
              </w:numPr>
              <w:contextualSpacing/>
              <w:rPr>
                <w:rFonts w:ascii="Times New Roman" w:eastAsia="Arimo" w:hAnsi="Times New Roman" w:cs="Times New Roman"/>
                <w:sz w:val="24"/>
                <w:szCs w:val="24"/>
              </w:rPr>
            </w:pPr>
            <w:r w:rsidRPr="00325922">
              <w:rPr>
                <w:rFonts w:ascii="Times New Roman" w:eastAsia="Arimo" w:hAnsi="Times New Roman" w:cs="Times New Roman"/>
                <w:sz w:val="24"/>
                <w:szCs w:val="24"/>
              </w:rPr>
              <w:t>provide reasonable and flexible deadlines that take into consideration a student’s individual circumstances</w:t>
            </w:r>
            <w:r w:rsidR="008628A7">
              <w:rPr>
                <w:rFonts w:ascii="Times New Roman" w:eastAsia="Arimo" w:hAnsi="Times New Roman" w:cs="Times New Roman"/>
                <w:sz w:val="24"/>
                <w:szCs w:val="24"/>
              </w:rPr>
              <w:t>.</w:t>
            </w:r>
            <w:r w:rsidRPr="00325922">
              <w:rPr>
                <w:rFonts w:ascii="Times New Roman" w:eastAsia="Arimo" w:hAnsi="Times New Roman" w:cs="Times New Roman"/>
                <w:sz w:val="24"/>
                <w:szCs w:val="24"/>
              </w:rPr>
              <w:t xml:space="preserve">  </w:t>
            </w:r>
          </w:p>
          <w:p w14:paraId="3495859F" w14:textId="77777777" w:rsidR="00325922" w:rsidRPr="00325922" w:rsidRDefault="00325922" w:rsidP="00325922">
            <w:pPr>
              <w:ind w:left="720"/>
              <w:contextualSpacing/>
              <w:rPr>
                <w:rFonts w:ascii="Times New Roman" w:eastAsia="Arimo" w:hAnsi="Times New Roman" w:cs="Times New Roman"/>
                <w:sz w:val="24"/>
                <w:szCs w:val="24"/>
              </w:rPr>
            </w:pPr>
          </w:p>
          <w:p w14:paraId="6733F77B"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sz w:val="24"/>
                <w:szCs w:val="24"/>
              </w:rPr>
              <w:t>In the event the teacher does not have adequate assessment data to provide a nine-week grade that reflects the student’s knowledge of the course learning objectives</w:t>
            </w:r>
            <w:r w:rsidR="008628A7">
              <w:rPr>
                <w:rFonts w:ascii="Times New Roman" w:eastAsia="Arimo" w:hAnsi="Times New Roman" w:cs="Times New Roman"/>
                <w:sz w:val="24"/>
                <w:szCs w:val="24"/>
              </w:rPr>
              <w:t>,</w:t>
            </w:r>
            <w:r w:rsidRPr="00325922">
              <w:rPr>
                <w:rFonts w:ascii="Times New Roman" w:eastAsia="Arimo" w:hAnsi="Times New Roman" w:cs="Times New Roman"/>
                <w:sz w:val="24"/>
                <w:szCs w:val="24"/>
              </w:rPr>
              <w:t xml:space="preserve"> the teacher may consider assigning a grade of “I” for Incomplete due to a lack of required evidence.  </w:t>
            </w:r>
          </w:p>
          <w:p w14:paraId="4FAA17E7"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sz w:val="24"/>
                <w:szCs w:val="24"/>
              </w:rPr>
              <w:t>It is the student's responsibility to be aware of established guidelines and to follow those guidelines to make up the assignment.</w:t>
            </w:r>
          </w:p>
          <w:p w14:paraId="4B63DA2D" w14:textId="77777777" w:rsidR="00325922" w:rsidRPr="00325922" w:rsidRDefault="00325922" w:rsidP="00217FD6">
            <w:pPr>
              <w:pBdr>
                <w:top w:val="none" w:sz="0" w:space="0" w:color="auto"/>
                <w:left w:val="none" w:sz="0" w:space="0" w:color="auto"/>
                <w:bottom w:val="none" w:sz="0" w:space="0" w:color="auto"/>
                <w:right w:val="none" w:sz="0" w:space="0" w:color="auto"/>
                <w:between w:val="none" w:sz="0" w:space="0" w:color="auto"/>
              </w:pBdr>
              <w:rPr>
                <w:rFonts w:ascii="Times New Roman" w:eastAsia="Arimo" w:hAnsi="Times New Roman" w:cs="Times New Roman"/>
                <w:b/>
                <w:sz w:val="24"/>
                <w:szCs w:val="24"/>
              </w:rPr>
            </w:pPr>
          </w:p>
        </w:tc>
      </w:tr>
      <w:tr w:rsidR="00325922" w:rsidRPr="00325922" w14:paraId="38D054E0" w14:textId="77777777" w:rsidTr="00325922">
        <w:tc>
          <w:tcPr>
            <w:tcW w:w="5035" w:type="dxa"/>
          </w:tcPr>
          <w:p w14:paraId="67C7345E"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b/>
                <w:sz w:val="24"/>
                <w:szCs w:val="24"/>
              </w:rPr>
              <w:t>Late Work</w:t>
            </w:r>
            <w:r>
              <w:rPr>
                <w:rFonts w:ascii="Times New Roman" w:eastAsia="Arimo" w:hAnsi="Times New Roman" w:cs="Times New Roman"/>
                <w:b/>
                <w:sz w:val="24"/>
                <w:szCs w:val="24"/>
              </w:rPr>
              <w:t>:</w:t>
            </w:r>
          </w:p>
          <w:p w14:paraId="6030ED76"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sz w:val="24"/>
                <w:szCs w:val="24"/>
              </w:rPr>
              <w:t xml:space="preserve">Teachers shall strive to empower students to exercise developmentally appropriate responsibility through built in processes, such as strategic planning.  </w:t>
            </w:r>
          </w:p>
          <w:p w14:paraId="5012B69C"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sz w:val="24"/>
                <w:szCs w:val="24"/>
              </w:rPr>
              <w:t xml:space="preserve"> </w:t>
            </w:r>
          </w:p>
          <w:p w14:paraId="78F46A57"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sz w:val="24"/>
                <w:szCs w:val="24"/>
              </w:rPr>
              <w:t>Teachers will grade and offer feedback on what the learner has completed at the time the assignment is due. If students do not turn work in on the due date, the work is considered missing.</w:t>
            </w:r>
          </w:p>
          <w:p w14:paraId="53A08C7B" w14:textId="77777777" w:rsidR="00325922" w:rsidRPr="00325922" w:rsidRDefault="00325922" w:rsidP="00325922">
            <w:pPr>
              <w:rPr>
                <w:rFonts w:ascii="Times New Roman" w:eastAsia="Arimo" w:hAnsi="Times New Roman" w:cs="Times New Roman"/>
                <w:sz w:val="24"/>
                <w:szCs w:val="24"/>
              </w:rPr>
            </w:pPr>
          </w:p>
          <w:p w14:paraId="513A34B5"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sz w:val="24"/>
                <w:szCs w:val="24"/>
              </w:rPr>
              <w:t>Students who exhibit a chronic pattern of turning work in late need further evaluation and increased levels of support, such as</w:t>
            </w:r>
          </w:p>
          <w:p w14:paraId="4104DE6B" w14:textId="77777777" w:rsidR="00325922" w:rsidRPr="00325922" w:rsidRDefault="008628A7" w:rsidP="00325922">
            <w:pPr>
              <w:numPr>
                <w:ilvl w:val="0"/>
                <w:numId w:val="2"/>
              </w:numPr>
              <w:contextualSpacing/>
              <w:rPr>
                <w:rFonts w:ascii="Times New Roman" w:eastAsia="Arimo" w:hAnsi="Times New Roman" w:cs="Times New Roman"/>
                <w:sz w:val="24"/>
                <w:szCs w:val="24"/>
              </w:rPr>
            </w:pPr>
            <w:r>
              <w:rPr>
                <w:rFonts w:ascii="Times New Roman" w:eastAsia="Arimo" w:hAnsi="Times New Roman" w:cs="Times New Roman"/>
                <w:sz w:val="24"/>
                <w:szCs w:val="24"/>
              </w:rPr>
              <w:t>parental notification</w:t>
            </w:r>
            <w:r w:rsidR="00325922" w:rsidRPr="00325922">
              <w:rPr>
                <w:rFonts w:ascii="Times New Roman" w:eastAsia="Arimo" w:hAnsi="Times New Roman" w:cs="Times New Roman"/>
                <w:sz w:val="24"/>
                <w:szCs w:val="24"/>
              </w:rPr>
              <w:t xml:space="preserve"> </w:t>
            </w:r>
          </w:p>
          <w:p w14:paraId="72D58077" w14:textId="77777777" w:rsidR="00325922" w:rsidRPr="00325922" w:rsidRDefault="008628A7" w:rsidP="00325922">
            <w:pPr>
              <w:numPr>
                <w:ilvl w:val="0"/>
                <w:numId w:val="2"/>
              </w:numPr>
              <w:contextualSpacing/>
              <w:rPr>
                <w:rFonts w:ascii="Times New Roman" w:eastAsia="Arimo" w:hAnsi="Times New Roman" w:cs="Times New Roman"/>
                <w:sz w:val="24"/>
                <w:szCs w:val="24"/>
              </w:rPr>
            </w:pPr>
            <w:r>
              <w:rPr>
                <w:rFonts w:ascii="Times New Roman" w:eastAsia="Arimo" w:hAnsi="Times New Roman" w:cs="Times New Roman"/>
                <w:sz w:val="24"/>
                <w:szCs w:val="24"/>
              </w:rPr>
              <w:t>classroom interventions</w:t>
            </w:r>
          </w:p>
          <w:p w14:paraId="03AE4E05" w14:textId="77777777" w:rsidR="00325922" w:rsidRPr="00325922" w:rsidRDefault="00325922" w:rsidP="00325922">
            <w:pPr>
              <w:numPr>
                <w:ilvl w:val="0"/>
                <w:numId w:val="2"/>
              </w:numPr>
              <w:contextualSpacing/>
              <w:rPr>
                <w:rFonts w:ascii="Times New Roman" w:eastAsia="Arimo" w:hAnsi="Times New Roman" w:cs="Times New Roman"/>
                <w:sz w:val="24"/>
                <w:szCs w:val="24"/>
              </w:rPr>
            </w:pPr>
            <w:r w:rsidRPr="00325922">
              <w:rPr>
                <w:rFonts w:ascii="Times New Roman" w:eastAsia="Arimo" w:hAnsi="Times New Roman" w:cs="Times New Roman"/>
                <w:sz w:val="24"/>
                <w:szCs w:val="24"/>
              </w:rPr>
              <w:t>referra</w:t>
            </w:r>
            <w:r w:rsidR="008628A7">
              <w:rPr>
                <w:rFonts w:ascii="Times New Roman" w:eastAsia="Arimo" w:hAnsi="Times New Roman" w:cs="Times New Roman"/>
                <w:sz w:val="24"/>
                <w:szCs w:val="24"/>
              </w:rPr>
              <w:t>l for guidance support services</w:t>
            </w:r>
          </w:p>
          <w:p w14:paraId="50F3C1CC" w14:textId="77777777" w:rsidR="00325922" w:rsidRPr="00325922" w:rsidRDefault="00325922" w:rsidP="00325922">
            <w:pPr>
              <w:numPr>
                <w:ilvl w:val="0"/>
                <w:numId w:val="2"/>
              </w:numPr>
              <w:contextualSpacing/>
              <w:rPr>
                <w:rFonts w:ascii="Times New Roman" w:eastAsia="Arimo" w:hAnsi="Times New Roman" w:cs="Times New Roman"/>
                <w:sz w:val="24"/>
                <w:szCs w:val="24"/>
              </w:rPr>
            </w:pPr>
            <w:r>
              <w:rPr>
                <w:rFonts w:ascii="Times New Roman" w:eastAsia="Arimo" w:hAnsi="Times New Roman" w:cs="Times New Roman"/>
                <w:sz w:val="24"/>
                <w:szCs w:val="24"/>
              </w:rPr>
              <w:t>SRT meeting</w:t>
            </w:r>
          </w:p>
        </w:tc>
        <w:tc>
          <w:tcPr>
            <w:tcW w:w="5035" w:type="dxa"/>
          </w:tcPr>
          <w:p w14:paraId="325EA0DA" w14:textId="77777777" w:rsidR="00325922" w:rsidRPr="00325922" w:rsidRDefault="00325922" w:rsidP="00325922">
            <w:pPr>
              <w:rPr>
                <w:rFonts w:ascii="Times New Roman" w:eastAsia="Arimo" w:hAnsi="Times New Roman" w:cs="Times New Roman"/>
                <w:b/>
                <w:sz w:val="24"/>
                <w:szCs w:val="24"/>
              </w:rPr>
            </w:pPr>
            <w:r w:rsidRPr="00325922">
              <w:rPr>
                <w:rFonts w:ascii="Times New Roman" w:eastAsia="Arimo" w:hAnsi="Times New Roman" w:cs="Times New Roman"/>
                <w:b/>
                <w:sz w:val="24"/>
                <w:szCs w:val="24"/>
              </w:rPr>
              <w:t>Zeros</w:t>
            </w:r>
            <w:r>
              <w:rPr>
                <w:rFonts w:ascii="Times New Roman" w:eastAsia="Arimo" w:hAnsi="Times New Roman" w:cs="Times New Roman"/>
                <w:b/>
                <w:sz w:val="24"/>
                <w:szCs w:val="24"/>
              </w:rPr>
              <w:t>:</w:t>
            </w:r>
          </w:p>
          <w:p w14:paraId="734D9AB1" w14:textId="77777777" w:rsidR="00325922" w:rsidRPr="00325922" w:rsidRDefault="00325922" w:rsidP="00325922">
            <w:pPr>
              <w:rPr>
                <w:rFonts w:ascii="Times New Roman" w:eastAsia="Arimo" w:hAnsi="Times New Roman" w:cs="Times New Roman"/>
                <w:b/>
                <w:sz w:val="24"/>
                <w:szCs w:val="24"/>
              </w:rPr>
            </w:pPr>
            <w:r w:rsidRPr="00325922">
              <w:rPr>
                <w:rFonts w:ascii="Times New Roman" w:eastAsia="Arimo" w:hAnsi="Times New Roman" w:cs="Times New Roman"/>
                <w:sz w:val="24"/>
                <w:szCs w:val="24"/>
              </w:rPr>
              <w:t xml:space="preserve">In assessing student learning, all student work is to be carefully considered. Every effort should be made to hold students accountable for completing missed assessments. Students who exhibit a chronic pattern of behavior around missing work need further evaluation and increased levels of support, such as </w:t>
            </w:r>
          </w:p>
          <w:p w14:paraId="03346DCB" w14:textId="77777777" w:rsidR="00325922" w:rsidRPr="00325922" w:rsidRDefault="00325922" w:rsidP="00325922">
            <w:pPr>
              <w:numPr>
                <w:ilvl w:val="0"/>
                <w:numId w:val="3"/>
              </w:numPr>
              <w:contextualSpacing/>
              <w:rPr>
                <w:rFonts w:ascii="Times New Roman" w:hAnsi="Times New Roman" w:cs="Times New Roman"/>
                <w:sz w:val="24"/>
                <w:szCs w:val="24"/>
              </w:rPr>
            </w:pPr>
            <w:r w:rsidRPr="00325922">
              <w:rPr>
                <w:rFonts w:ascii="Times New Roman" w:eastAsia="Arimo" w:hAnsi="Times New Roman" w:cs="Times New Roman"/>
                <w:sz w:val="24"/>
                <w:szCs w:val="24"/>
              </w:rPr>
              <w:t xml:space="preserve">parental notification  </w:t>
            </w:r>
          </w:p>
          <w:p w14:paraId="0D64B108" w14:textId="77777777" w:rsidR="00325922" w:rsidRPr="00325922" w:rsidRDefault="00325922" w:rsidP="00325922">
            <w:pPr>
              <w:numPr>
                <w:ilvl w:val="0"/>
                <w:numId w:val="3"/>
              </w:numPr>
              <w:contextualSpacing/>
              <w:rPr>
                <w:rFonts w:ascii="Times New Roman" w:hAnsi="Times New Roman" w:cs="Times New Roman"/>
                <w:sz w:val="24"/>
                <w:szCs w:val="24"/>
              </w:rPr>
            </w:pPr>
            <w:r w:rsidRPr="00325922">
              <w:rPr>
                <w:rFonts w:ascii="Times New Roman" w:eastAsia="Arimo" w:hAnsi="Times New Roman" w:cs="Times New Roman"/>
                <w:sz w:val="24"/>
                <w:szCs w:val="24"/>
              </w:rPr>
              <w:t xml:space="preserve">classroom interventions </w:t>
            </w:r>
          </w:p>
          <w:p w14:paraId="6AE840CB" w14:textId="77777777" w:rsidR="00325922" w:rsidRPr="00325922" w:rsidRDefault="00325922" w:rsidP="00325922">
            <w:pPr>
              <w:numPr>
                <w:ilvl w:val="0"/>
                <w:numId w:val="3"/>
              </w:numPr>
              <w:contextualSpacing/>
              <w:rPr>
                <w:rFonts w:ascii="Times New Roman" w:hAnsi="Times New Roman" w:cs="Times New Roman"/>
                <w:sz w:val="24"/>
                <w:szCs w:val="24"/>
              </w:rPr>
            </w:pPr>
            <w:r w:rsidRPr="00325922">
              <w:rPr>
                <w:rFonts w:ascii="Times New Roman" w:eastAsia="Arimo" w:hAnsi="Times New Roman" w:cs="Times New Roman"/>
                <w:sz w:val="24"/>
                <w:szCs w:val="24"/>
              </w:rPr>
              <w:t>referral for guidance support services</w:t>
            </w:r>
          </w:p>
          <w:p w14:paraId="6B0AA820" w14:textId="77777777" w:rsidR="00325922" w:rsidRPr="00325922" w:rsidRDefault="00325922" w:rsidP="00325922">
            <w:pPr>
              <w:numPr>
                <w:ilvl w:val="0"/>
                <w:numId w:val="3"/>
              </w:numPr>
              <w:contextualSpacing/>
              <w:rPr>
                <w:rFonts w:ascii="Times New Roman" w:hAnsi="Times New Roman" w:cs="Times New Roman"/>
                <w:sz w:val="24"/>
                <w:szCs w:val="24"/>
              </w:rPr>
            </w:pPr>
            <w:r w:rsidRPr="00325922">
              <w:rPr>
                <w:rFonts w:ascii="Times New Roman" w:eastAsia="Arimo" w:hAnsi="Times New Roman" w:cs="Times New Roman"/>
                <w:sz w:val="24"/>
                <w:szCs w:val="24"/>
              </w:rPr>
              <w:t xml:space="preserve">SRT meeting  </w:t>
            </w:r>
          </w:p>
          <w:p w14:paraId="12E0C18C" w14:textId="77777777" w:rsidR="00325922" w:rsidRPr="00325922" w:rsidRDefault="00325922" w:rsidP="00325922">
            <w:pPr>
              <w:rPr>
                <w:rFonts w:ascii="Times New Roman" w:eastAsia="Arimo" w:hAnsi="Times New Roman" w:cs="Times New Roman"/>
                <w:sz w:val="24"/>
                <w:szCs w:val="24"/>
              </w:rPr>
            </w:pPr>
          </w:p>
          <w:p w14:paraId="536DDD51"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sz w:val="24"/>
                <w:szCs w:val="24"/>
              </w:rPr>
              <w:t xml:space="preserve">Teachers may use an "MI" for "Missing," (which calculates as a zero) until the student produces the missing work within the deadline determined by the teacher and it has been evaluated and given a score. </w:t>
            </w:r>
          </w:p>
        </w:tc>
      </w:tr>
      <w:tr w:rsidR="00325922" w:rsidRPr="00325922" w14:paraId="7A2D4113" w14:textId="77777777" w:rsidTr="007D1C2E">
        <w:tc>
          <w:tcPr>
            <w:tcW w:w="10070" w:type="dxa"/>
            <w:gridSpan w:val="2"/>
          </w:tcPr>
          <w:p w14:paraId="2B54F728"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b/>
                <w:sz w:val="24"/>
                <w:szCs w:val="24"/>
              </w:rPr>
              <w:lastRenderedPageBreak/>
              <w:t>Reassessment</w:t>
            </w:r>
          </w:p>
          <w:p w14:paraId="759A94F1"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sz w:val="24"/>
                <w:szCs w:val="24"/>
              </w:rPr>
              <w:t xml:space="preserve">Any student who does not demonstrate mastery on a summative performance- based assessment may be given an opportunity for additional instruction and re-assessment provided that the student has  </w:t>
            </w:r>
          </w:p>
          <w:p w14:paraId="4650D278" w14:textId="77777777" w:rsidR="00325922" w:rsidRPr="00325922" w:rsidRDefault="00325922" w:rsidP="00325922">
            <w:pPr>
              <w:numPr>
                <w:ilvl w:val="0"/>
                <w:numId w:val="5"/>
              </w:numPr>
              <w:contextualSpacing/>
              <w:rPr>
                <w:rFonts w:ascii="Times New Roman" w:hAnsi="Times New Roman" w:cs="Times New Roman"/>
                <w:sz w:val="24"/>
                <w:szCs w:val="24"/>
              </w:rPr>
            </w:pPr>
            <w:r w:rsidRPr="00325922">
              <w:rPr>
                <w:rFonts w:ascii="Times New Roman" w:eastAsia="Arimo" w:hAnsi="Times New Roman" w:cs="Times New Roman"/>
                <w:sz w:val="24"/>
                <w:szCs w:val="24"/>
              </w:rPr>
              <w:t xml:space="preserve">participated in class </w:t>
            </w:r>
          </w:p>
          <w:p w14:paraId="25A7153F" w14:textId="77777777" w:rsidR="00325922" w:rsidRPr="00325922" w:rsidRDefault="00325922" w:rsidP="00325922">
            <w:pPr>
              <w:numPr>
                <w:ilvl w:val="0"/>
                <w:numId w:val="5"/>
              </w:numPr>
              <w:contextualSpacing/>
              <w:rPr>
                <w:rFonts w:ascii="Times New Roman" w:hAnsi="Times New Roman" w:cs="Times New Roman"/>
                <w:sz w:val="24"/>
                <w:szCs w:val="24"/>
              </w:rPr>
            </w:pPr>
            <w:r w:rsidRPr="00325922">
              <w:rPr>
                <w:rFonts w:ascii="Times New Roman" w:eastAsia="Arimo" w:hAnsi="Times New Roman" w:cs="Times New Roman"/>
                <w:sz w:val="24"/>
                <w:szCs w:val="24"/>
              </w:rPr>
              <w:t xml:space="preserve">completed assignments </w:t>
            </w:r>
          </w:p>
          <w:p w14:paraId="15E6C896" w14:textId="77777777" w:rsidR="00325922" w:rsidRPr="00325922" w:rsidRDefault="00325922" w:rsidP="00325922">
            <w:pPr>
              <w:numPr>
                <w:ilvl w:val="0"/>
                <w:numId w:val="5"/>
              </w:numPr>
              <w:contextualSpacing/>
              <w:rPr>
                <w:rFonts w:ascii="Times New Roman" w:hAnsi="Times New Roman" w:cs="Times New Roman"/>
                <w:sz w:val="24"/>
                <w:szCs w:val="24"/>
              </w:rPr>
            </w:pPr>
            <w:r w:rsidRPr="00325922">
              <w:rPr>
                <w:rFonts w:ascii="Times New Roman" w:eastAsia="Arimo" w:hAnsi="Times New Roman" w:cs="Times New Roman"/>
                <w:sz w:val="24"/>
                <w:szCs w:val="24"/>
              </w:rPr>
              <w:t xml:space="preserve">demonstrated evidence of best effort on the assessment and the learning leading up to the assessment.   </w:t>
            </w:r>
          </w:p>
          <w:p w14:paraId="51A9ECE5" w14:textId="77777777" w:rsidR="00325922" w:rsidRPr="00325922" w:rsidRDefault="00325922" w:rsidP="00325922">
            <w:pPr>
              <w:ind w:left="720"/>
              <w:contextualSpacing/>
              <w:rPr>
                <w:rFonts w:ascii="Times New Roman" w:hAnsi="Times New Roman" w:cs="Times New Roman"/>
                <w:sz w:val="24"/>
                <w:szCs w:val="24"/>
              </w:rPr>
            </w:pPr>
          </w:p>
          <w:p w14:paraId="7EF1F530"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sz w:val="24"/>
                <w:szCs w:val="24"/>
                <w:highlight w:val="white"/>
              </w:rPr>
              <w:t xml:space="preserve">Within a week of receiving a grade on a performance-based summative assessment, the learner may request re-assessment, </w:t>
            </w:r>
            <w:r w:rsidRPr="00325922">
              <w:rPr>
                <w:rFonts w:ascii="Times New Roman" w:eastAsia="Arimo" w:hAnsi="Times New Roman" w:cs="Times New Roman"/>
                <w:sz w:val="24"/>
                <w:szCs w:val="24"/>
              </w:rPr>
              <w:t>provided that the student has met the following criteria:</w:t>
            </w:r>
          </w:p>
          <w:p w14:paraId="23583723" w14:textId="77777777" w:rsidR="00325922" w:rsidRPr="00325922" w:rsidRDefault="00325922" w:rsidP="00325922">
            <w:pPr>
              <w:numPr>
                <w:ilvl w:val="0"/>
                <w:numId w:val="6"/>
              </w:numPr>
              <w:contextualSpacing/>
              <w:rPr>
                <w:rFonts w:ascii="Times New Roman" w:eastAsia="Arimo" w:hAnsi="Times New Roman" w:cs="Times New Roman"/>
                <w:sz w:val="24"/>
                <w:szCs w:val="24"/>
              </w:rPr>
            </w:pPr>
            <w:r w:rsidRPr="00325922">
              <w:rPr>
                <w:rFonts w:ascii="Times New Roman" w:eastAsia="Arimo" w:hAnsi="Times New Roman" w:cs="Times New Roman"/>
                <w:sz w:val="24"/>
                <w:szCs w:val="24"/>
              </w:rPr>
              <w:t>Turned the work in on time</w:t>
            </w:r>
            <w:r w:rsidR="008628A7">
              <w:rPr>
                <w:rFonts w:ascii="Times New Roman" w:eastAsia="Arimo" w:hAnsi="Times New Roman" w:cs="Times New Roman"/>
                <w:sz w:val="24"/>
                <w:szCs w:val="24"/>
              </w:rPr>
              <w:t>;</w:t>
            </w:r>
          </w:p>
          <w:p w14:paraId="0A480792" w14:textId="77777777" w:rsidR="00325922" w:rsidRPr="00325922" w:rsidRDefault="00325922" w:rsidP="00325922">
            <w:pPr>
              <w:numPr>
                <w:ilvl w:val="0"/>
                <w:numId w:val="6"/>
              </w:numPr>
              <w:contextualSpacing/>
              <w:rPr>
                <w:rFonts w:ascii="Times New Roman" w:eastAsia="Arimo" w:hAnsi="Times New Roman" w:cs="Times New Roman"/>
                <w:sz w:val="24"/>
                <w:szCs w:val="24"/>
              </w:rPr>
            </w:pPr>
            <w:r w:rsidRPr="00325922">
              <w:rPr>
                <w:rFonts w:ascii="Times New Roman" w:eastAsia="Arimo" w:hAnsi="Times New Roman" w:cs="Times New Roman"/>
                <w:sz w:val="24"/>
                <w:szCs w:val="24"/>
              </w:rPr>
              <w:t>Demonstrated evidence of best effort on the assessment and the learning leading up to the assessment;</w:t>
            </w:r>
          </w:p>
          <w:p w14:paraId="085714F4" w14:textId="77777777" w:rsidR="00325922" w:rsidRPr="00325922" w:rsidRDefault="00325922" w:rsidP="00325922">
            <w:pPr>
              <w:numPr>
                <w:ilvl w:val="0"/>
                <w:numId w:val="6"/>
              </w:numPr>
              <w:contextualSpacing/>
              <w:rPr>
                <w:rFonts w:ascii="Times New Roman" w:eastAsia="Arimo" w:hAnsi="Times New Roman" w:cs="Times New Roman"/>
                <w:sz w:val="24"/>
                <w:szCs w:val="24"/>
              </w:rPr>
            </w:pPr>
            <w:r w:rsidRPr="00325922">
              <w:rPr>
                <w:rFonts w:ascii="Times New Roman" w:eastAsia="Arimo" w:hAnsi="Times New Roman" w:cs="Times New Roman"/>
                <w:sz w:val="24"/>
                <w:szCs w:val="24"/>
              </w:rPr>
              <w:t>Submitted a request for reassessment (within 3 days of receiving grade and feedback) to include a plan for improvement/timeline;</w:t>
            </w:r>
          </w:p>
          <w:p w14:paraId="0FCB8EDD" w14:textId="77777777" w:rsidR="00325922" w:rsidRPr="00325922" w:rsidRDefault="00325922" w:rsidP="00325922">
            <w:pPr>
              <w:numPr>
                <w:ilvl w:val="0"/>
                <w:numId w:val="6"/>
              </w:numPr>
              <w:contextualSpacing/>
              <w:rPr>
                <w:rFonts w:ascii="Times New Roman" w:eastAsia="Arimo" w:hAnsi="Times New Roman" w:cs="Times New Roman"/>
                <w:sz w:val="24"/>
                <w:szCs w:val="24"/>
              </w:rPr>
            </w:pPr>
            <w:r w:rsidRPr="00325922">
              <w:rPr>
                <w:rFonts w:ascii="Times New Roman" w:eastAsia="Arimo" w:hAnsi="Times New Roman" w:cs="Times New Roman"/>
                <w:sz w:val="24"/>
                <w:szCs w:val="24"/>
              </w:rPr>
              <w:t>Sought teacher approval for the plan for improvement;</w:t>
            </w:r>
          </w:p>
          <w:p w14:paraId="0F346CEF" w14:textId="77777777" w:rsidR="00325922" w:rsidRPr="00325922" w:rsidRDefault="00325922" w:rsidP="00325922">
            <w:pPr>
              <w:numPr>
                <w:ilvl w:val="0"/>
                <w:numId w:val="6"/>
              </w:numPr>
              <w:contextualSpacing/>
              <w:rPr>
                <w:rFonts w:ascii="Times New Roman" w:eastAsia="Arimo" w:hAnsi="Times New Roman" w:cs="Times New Roman"/>
                <w:sz w:val="24"/>
                <w:szCs w:val="24"/>
              </w:rPr>
            </w:pPr>
            <w:r w:rsidRPr="00325922">
              <w:rPr>
                <w:rFonts w:ascii="Times New Roman" w:eastAsia="Arimo" w:hAnsi="Times New Roman" w:cs="Times New Roman"/>
                <w:sz w:val="24"/>
                <w:szCs w:val="24"/>
              </w:rPr>
              <w:t>Completed their plan for improvement.</w:t>
            </w:r>
          </w:p>
          <w:p w14:paraId="6943CC96" w14:textId="77777777" w:rsidR="00325922" w:rsidRPr="00325922" w:rsidRDefault="00325922" w:rsidP="00325922">
            <w:pPr>
              <w:ind w:left="720"/>
              <w:contextualSpacing/>
              <w:rPr>
                <w:rFonts w:ascii="Times New Roman" w:eastAsia="Arimo" w:hAnsi="Times New Roman" w:cs="Times New Roman"/>
                <w:sz w:val="24"/>
                <w:szCs w:val="24"/>
              </w:rPr>
            </w:pPr>
          </w:p>
          <w:p w14:paraId="690C866F"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sz w:val="24"/>
                <w:szCs w:val="24"/>
              </w:rPr>
              <w:t>The learner may request re-assessment on other certain graded tasks in order to demonstrate evidence of student learning as it relates to curricular objectives. The learner must meet the same above criteria and understand that the nature of some assessments make</w:t>
            </w:r>
            <w:r w:rsidR="008628A7">
              <w:rPr>
                <w:rFonts w:ascii="Times New Roman" w:eastAsia="Arimo" w:hAnsi="Times New Roman" w:cs="Times New Roman"/>
                <w:sz w:val="24"/>
                <w:szCs w:val="24"/>
              </w:rPr>
              <w:t>s</w:t>
            </w:r>
            <w:r w:rsidRPr="00325922">
              <w:rPr>
                <w:rFonts w:ascii="Times New Roman" w:eastAsia="Arimo" w:hAnsi="Times New Roman" w:cs="Times New Roman"/>
                <w:sz w:val="24"/>
                <w:szCs w:val="24"/>
              </w:rPr>
              <w:t xml:space="preserve"> them ineligible for re-assessment.</w:t>
            </w:r>
          </w:p>
          <w:p w14:paraId="208E3867" w14:textId="77777777" w:rsidR="00325922" w:rsidRDefault="00325922" w:rsidP="00325922">
            <w:pPr>
              <w:pBdr>
                <w:top w:val="none" w:sz="0" w:space="0" w:color="auto"/>
                <w:left w:val="none" w:sz="0" w:space="0" w:color="auto"/>
                <w:bottom w:val="none" w:sz="0" w:space="0" w:color="auto"/>
                <w:right w:val="none" w:sz="0" w:space="0" w:color="auto"/>
                <w:between w:val="none" w:sz="0" w:space="0" w:color="auto"/>
              </w:pBdr>
              <w:rPr>
                <w:rFonts w:ascii="Times New Roman" w:eastAsia="Arimo" w:hAnsi="Times New Roman" w:cs="Times New Roman"/>
                <w:sz w:val="24"/>
                <w:szCs w:val="24"/>
              </w:rPr>
            </w:pPr>
            <w:r w:rsidRPr="00325922">
              <w:rPr>
                <w:rFonts w:ascii="Times New Roman" w:eastAsia="Arimo" w:hAnsi="Times New Roman" w:cs="Times New Roman"/>
                <w:sz w:val="24"/>
                <w:szCs w:val="24"/>
              </w:rPr>
              <w:t>The teacher may determine if a student needs alternative assessment based on learning needs.</w:t>
            </w:r>
          </w:p>
          <w:p w14:paraId="0B16865C" w14:textId="77777777" w:rsidR="00325922" w:rsidRPr="00325922" w:rsidRDefault="00325922" w:rsidP="00325922">
            <w:pPr>
              <w:pBdr>
                <w:top w:val="none" w:sz="0" w:space="0" w:color="auto"/>
                <w:left w:val="none" w:sz="0" w:space="0" w:color="auto"/>
                <w:bottom w:val="none" w:sz="0" w:space="0" w:color="auto"/>
                <w:right w:val="none" w:sz="0" w:space="0" w:color="auto"/>
                <w:between w:val="none" w:sz="0" w:space="0" w:color="auto"/>
              </w:pBdr>
              <w:rPr>
                <w:rFonts w:ascii="Times New Roman" w:eastAsia="Arimo" w:hAnsi="Times New Roman" w:cs="Times New Roman"/>
                <w:b/>
                <w:sz w:val="24"/>
                <w:szCs w:val="24"/>
              </w:rPr>
            </w:pPr>
          </w:p>
        </w:tc>
      </w:tr>
      <w:tr w:rsidR="00325922" w:rsidRPr="00325922" w14:paraId="71BCB779" w14:textId="77777777" w:rsidTr="007D1C2E">
        <w:tc>
          <w:tcPr>
            <w:tcW w:w="10070" w:type="dxa"/>
            <w:gridSpan w:val="2"/>
          </w:tcPr>
          <w:p w14:paraId="352664F2" w14:textId="77777777" w:rsidR="00325922" w:rsidRPr="00325922" w:rsidRDefault="00325922" w:rsidP="00325922">
            <w:pPr>
              <w:rPr>
                <w:rFonts w:ascii="Times New Roman" w:eastAsia="Arimo" w:hAnsi="Times New Roman" w:cs="Times New Roman"/>
                <w:b/>
                <w:sz w:val="24"/>
                <w:szCs w:val="24"/>
              </w:rPr>
            </w:pPr>
            <w:r w:rsidRPr="00325922">
              <w:rPr>
                <w:rFonts w:ascii="Times New Roman" w:eastAsia="Arimo" w:hAnsi="Times New Roman" w:cs="Times New Roman"/>
                <w:b/>
                <w:sz w:val="24"/>
                <w:szCs w:val="24"/>
              </w:rPr>
              <w:t>Extra Credit</w:t>
            </w:r>
          </w:p>
          <w:p w14:paraId="1CFB7940" w14:textId="77777777" w:rsidR="00325922" w:rsidRPr="00325922" w:rsidRDefault="00325922" w:rsidP="00325922">
            <w:pPr>
              <w:rPr>
                <w:rFonts w:ascii="Times New Roman" w:eastAsia="Arimo" w:hAnsi="Times New Roman" w:cs="Times New Roman"/>
                <w:sz w:val="24"/>
                <w:szCs w:val="24"/>
              </w:rPr>
            </w:pPr>
            <w:r w:rsidRPr="00325922">
              <w:rPr>
                <w:rFonts w:ascii="Times New Roman" w:eastAsia="Arimo" w:hAnsi="Times New Roman" w:cs="Times New Roman"/>
                <w:sz w:val="24"/>
                <w:szCs w:val="24"/>
              </w:rPr>
              <w:t xml:space="preserve">Extra credit opportunities will not be available. </w:t>
            </w:r>
          </w:p>
          <w:p w14:paraId="76673DD9" w14:textId="77777777" w:rsidR="00325922" w:rsidRPr="00325922" w:rsidRDefault="00325922" w:rsidP="00325922">
            <w:pPr>
              <w:rPr>
                <w:rFonts w:ascii="Times New Roman" w:eastAsia="Arimo" w:hAnsi="Times New Roman" w:cs="Times New Roman"/>
                <w:b/>
                <w:sz w:val="24"/>
                <w:szCs w:val="24"/>
              </w:rPr>
            </w:pPr>
          </w:p>
        </w:tc>
      </w:tr>
    </w:tbl>
    <w:p w14:paraId="6FD790B8" w14:textId="77777777" w:rsidR="00217FD6" w:rsidRPr="00325922" w:rsidRDefault="00217FD6" w:rsidP="00217FD6">
      <w:pPr>
        <w:spacing w:after="0"/>
        <w:rPr>
          <w:rFonts w:ascii="Times New Roman" w:eastAsia="Arimo" w:hAnsi="Times New Roman" w:cs="Times New Roman"/>
          <w:b/>
          <w:sz w:val="24"/>
          <w:szCs w:val="24"/>
        </w:rPr>
      </w:pPr>
    </w:p>
    <w:p w14:paraId="3BD7D51C" w14:textId="77777777" w:rsidR="00217FD6" w:rsidRPr="00325922" w:rsidRDefault="00217FD6" w:rsidP="00217FD6">
      <w:pPr>
        <w:spacing w:after="0" w:line="240" w:lineRule="auto"/>
        <w:ind w:left="720"/>
        <w:contextualSpacing/>
        <w:rPr>
          <w:rFonts w:ascii="Times New Roman" w:eastAsia="Arimo" w:hAnsi="Times New Roman" w:cs="Times New Roman"/>
          <w:sz w:val="24"/>
          <w:szCs w:val="24"/>
        </w:rPr>
      </w:pPr>
    </w:p>
    <w:p w14:paraId="62176D29" w14:textId="77777777" w:rsidR="00802C65" w:rsidRPr="00325922" w:rsidRDefault="00802C65" w:rsidP="00802C65">
      <w:pPr>
        <w:rPr>
          <w:rFonts w:ascii="Times New Roman" w:eastAsia="Arimo" w:hAnsi="Times New Roman" w:cs="Times New Roman"/>
          <w:sz w:val="24"/>
          <w:szCs w:val="24"/>
        </w:rPr>
      </w:pPr>
    </w:p>
    <w:p w14:paraId="37C39D81" w14:textId="77777777" w:rsidR="00802C65" w:rsidRPr="00325922" w:rsidRDefault="00802C65" w:rsidP="00802C65">
      <w:pPr>
        <w:rPr>
          <w:rFonts w:ascii="Times New Roman" w:eastAsia="Arimo" w:hAnsi="Times New Roman" w:cs="Times New Roman"/>
          <w:sz w:val="24"/>
          <w:szCs w:val="24"/>
        </w:rPr>
      </w:pPr>
    </w:p>
    <w:p w14:paraId="667E2F02" w14:textId="77777777" w:rsidR="00802C65" w:rsidRPr="00325922" w:rsidRDefault="00802C65">
      <w:pPr>
        <w:rPr>
          <w:rFonts w:asciiTheme="minorHAnsi" w:hAnsiTheme="minorHAnsi" w:cstheme="minorHAnsi"/>
          <w:sz w:val="24"/>
          <w:szCs w:val="24"/>
        </w:rPr>
      </w:pPr>
    </w:p>
    <w:sectPr w:rsidR="00802C65" w:rsidRPr="00325922" w:rsidSect="00325922">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2A86"/>
    <w:multiLevelType w:val="multilevel"/>
    <w:tmpl w:val="1E5884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01928E5"/>
    <w:multiLevelType w:val="multilevel"/>
    <w:tmpl w:val="38D486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639345D"/>
    <w:multiLevelType w:val="multilevel"/>
    <w:tmpl w:val="29E0E7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E8A3EBA"/>
    <w:multiLevelType w:val="multilevel"/>
    <w:tmpl w:val="5C06E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061084"/>
    <w:multiLevelType w:val="multilevel"/>
    <w:tmpl w:val="99166E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F73259E"/>
    <w:multiLevelType w:val="multilevel"/>
    <w:tmpl w:val="D4E87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65"/>
    <w:rsid w:val="00217FD6"/>
    <w:rsid w:val="002E69EA"/>
    <w:rsid w:val="00325922"/>
    <w:rsid w:val="00802C65"/>
    <w:rsid w:val="008628A7"/>
    <w:rsid w:val="00F7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9A98"/>
  <w15:chartTrackingRefBased/>
  <w15:docId w15:val="{830E6F85-C04C-4387-8D97-E92C6903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2C65"/>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65"/>
    <w:rPr>
      <w:rFonts w:ascii="Segoe UI" w:eastAsia="Calibri" w:hAnsi="Segoe UI" w:cs="Segoe UI"/>
      <w:color w:val="000000"/>
      <w:sz w:val="18"/>
      <w:szCs w:val="18"/>
    </w:rPr>
  </w:style>
  <w:style w:type="table" w:styleId="TableGrid">
    <w:name w:val="Table Grid"/>
    <w:basedOn w:val="TableNormal"/>
    <w:uiPriority w:val="39"/>
    <w:rsid w:val="0032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Kilczewski</dc:creator>
  <cp:keywords/>
  <dc:description/>
  <cp:lastModifiedBy>Karen H. Luecke</cp:lastModifiedBy>
  <cp:revision>2</cp:revision>
  <dcterms:created xsi:type="dcterms:W3CDTF">2017-08-31T14:38:00Z</dcterms:created>
  <dcterms:modified xsi:type="dcterms:W3CDTF">2017-08-31T14:38:00Z</dcterms:modified>
</cp:coreProperties>
</file>